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6F60" w14:textId="71F0E5DE" w:rsidR="001C42E7" w:rsidRPr="003258AB" w:rsidRDefault="00C33E4F" w:rsidP="00C33E4F">
      <w:pPr>
        <w:jc w:val="center"/>
        <w:rPr>
          <w:rFonts w:cstheme="minorHAnsi"/>
          <w:b/>
          <w:sz w:val="28"/>
          <w:szCs w:val="28"/>
          <w:u w:val="single"/>
        </w:rPr>
      </w:pPr>
      <w:r w:rsidRPr="003258AB">
        <w:rPr>
          <w:rFonts w:cstheme="minorHAnsi"/>
          <w:b/>
          <w:sz w:val="28"/>
          <w:szCs w:val="28"/>
          <w:u w:val="single"/>
        </w:rPr>
        <w:t xml:space="preserve">To Do </w:t>
      </w:r>
      <w:r w:rsidR="006D63E4" w:rsidRPr="003258AB">
        <w:rPr>
          <w:rFonts w:cstheme="minorHAnsi"/>
          <w:b/>
          <w:sz w:val="28"/>
          <w:szCs w:val="28"/>
          <w:u w:val="single"/>
        </w:rPr>
        <w:t xml:space="preserve">List – </w:t>
      </w:r>
      <w:r w:rsidR="00E202A1" w:rsidRPr="003258AB">
        <w:rPr>
          <w:rFonts w:cstheme="minorHAnsi"/>
          <w:b/>
          <w:sz w:val="28"/>
          <w:szCs w:val="28"/>
          <w:u w:val="single"/>
        </w:rPr>
        <w:t>Offering</w:t>
      </w:r>
      <w:r w:rsidR="006D63E4" w:rsidRPr="003258AB">
        <w:rPr>
          <w:rFonts w:cstheme="minorHAnsi"/>
          <w:b/>
          <w:sz w:val="28"/>
          <w:szCs w:val="28"/>
          <w:u w:val="single"/>
        </w:rPr>
        <w:t xml:space="preserve"> an ACBS Webinar</w:t>
      </w:r>
    </w:p>
    <w:p w14:paraId="41AF7973" w14:textId="6DB06B71" w:rsidR="00E202A1" w:rsidRPr="00CE18B4" w:rsidRDefault="00E202A1" w:rsidP="00E202A1">
      <w:pPr>
        <w:rPr>
          <w:rFonts w:cstheme="minorHAnsi"/>
          <w:b/>
          <w:bCs/>
        </w:rPr>
      </w:pPr>
      <w:r w:rsidRPr="00CE18B4">
        <w:rPr>
          <w:rFonts w:cstheme="minorHAnsi"/>
          <w:b/>
          <w:bCs/>
        </w:rPr>
        <w:t>Before the webinar</w:t>
      </w:r>
      <w:r w:rsidR="00B627FD" w:rsidRPr="00CE18B4">
        <w:rPr>
          <w:rFonts w:cstheme="minorHAnsi"/>
          <w:b/>
          <w:bCs/>
        </w:rPr>
        <w:t xml:space="preserve"> -</w:t>
      </w:r>
    </w:p>
    <w:p w14:paraId="0730BC6C" w14:textId="4FE8B5AA" w:rsidR="00A40FD8" w:rsidRPr="00CE18B4" w:rsidRDefault="00D60CD1" w:rsidP="00D60CD1">
      <w:pPr>
        <w:pStyle w:val="ListParagraph"/>
        <w:numPr>
          <w:ilvl w:val="0"/>
          <w:numId w:val="1"/>
        </w:numPr>
        <w:rPr>
          <w:rFonts w:cstheme="minorHAnsi"/>
        </w:rPr>
      </w:pPr>
      <w:r w:rsidRPr="00CE18B4">
        <w:rPr>
          <w:rFonts w:cstheme="minorHAnsi"/>
        </w:rPr>
        <w:t xml:space="preserve">Email staff at the ACBS office to request webinar support 2 months in advance of your potential date(s). Include options for dates/times for the webinar </w:t>
      </w:r>
      <w:r w:rsidR="003572D6" w:rsidRPr="00CE18B4">
        <w:rPr>
          <w:rFonts w:cstheme="minorHAnsi"/>
        </w:rPr>
        <w:t xml:space="preserve">along with how long the webinar will be scheduled. </w:t>
      </w:r>
      <w:r w:rsidR="00EF34EB" w:rsidRPr="00CE18B4">
        <w:rPr>
          <w:rFonts w:cstheme="minorHAnsi"/>
        </w:rPr>
        <w:t xml:space="preserve">Share your preference for the following options: </w:t>
      </w:r>
      <w:r w:rsidR="001610CF" w:rsidRPr="00CE18B4">
        <w:rPr>
          <w:rFonts w:cstheme="minorHAnsi"/>
        </w:rPr>
        <w:t xml:space="preserve">require </w:t>
      </w:r>
      <w:r w:rsidR="007E5273" w:rsidRPr="00CE18B4">
        <w:rPr>
          <w:rFonts w:cstheme="minorHAnsi"/>
        </w:rPr>
        <w:t xml:space="preserve">Webinar Password, Q&amp;A, </w:t>
      </w:r>
      <w:r w:rsidR="001610CF" w:rsidRPr="00CE18B4">
        <w:rPr>
          <w:rFonts w:cstheme="minorHAnsi"/>
        </w:rPr>
        <w:t xml:space="preserve">and Required Registration. </w:t>
      </w:r>
      <w:r w:rsidR="005D5911" w:rsidRPr="00CE18B4">
        <w:rPr>
          <w:rFonts w:cstheme="minorHAnsi"/>
        </w:rPr>
        <w:t>Include options</w:t>
      </w:r>
      <w:r w:rsidR="007B226D" w:rsidRPr="00CE18B4">
        <w:rPr>
          <w:rFonts w:cstheme="minorHAnsi"/>
        </w:rPr>
        <w:t xml:space="preserve"> for</w:t>
      </w:r>
      <w:r w:rsidRPr="00CE18B4">
        <w:rPr>
          <w:rFonts w:cstheme="minorHAnsi"/>
        </w:rPr>
        <w:t xml:space="preserve"> dates/times for a webinar rehearsal (15-minute run-through approximately one week prior to the webinar).</w:t>
      </w:r>
    </w:p>
    <w:p w14:paraId="3B2067F6" w14:textId="77777777" w:rsidR="00134773" w:rsidRPr="00CE18B4" w:rsidRDefault="00134773" w:rsidP="00134773">
      <w:pPr>
        <w:pStyle w:val="ListParagraph"/>
        <w:rPr>
          <w:rFonts w:cstheme="minorHAnsi"/>
        </w:rPr>
      </w:pPr>
    </w:p>
    <w:p w14:paraId="3FBB24FF" w14:textId="66A8EE3C" w:rsidR="00D60CD1" w:rsidRPr="00CE18B4" w:rsidRDefault="00D60CD1" w:rsidP="00D60CD1">
      <w:pPr>
        <w:pStyle w:val="ListParagraph"/>
        <w:numPr>
          <w:ilvl w:val="0"/>
          <w:numId w:val="1"/>
        </w:numPr>
        <w:rPr>
          <w:rFonts w:cstheme="minorHAnsi"/>
        </w:rPr>
      </w:pPr>
      <w:r w:rsidRPr="00CE18B4">
        <w:rPr>
          <w:rFonts w:cstheme="minorHAnsi"/>
          <w:b/>
        </w:rPr>
        <w:t>If applicable</w:t>
      </w:r>
      <w:r w:rsidR="003572D6" w:rsidRPr="00CE18B4">
        <w:rPr>
          <w:rFonts w:cstheme="minorHAnsi"/>
        </w:rPr>
        <w:t>, s</w:t>
      </w:r>
      <w:r w:rsidRPr="00CE18B4">
        <w:rPr>
          <w:rFonts w:cstheme="minorHAnsi"/>
        </w:rPr>
        <w:t>ubmit completed CE applications to the CE Committee 2 months in advance of your potential date(s).</w:t>
      </w:r>
      <w:r w:rsidR="00E74EC5" w:rsidRPr="00CE18B4">
        <w:rPr>
          <w:rFonts w:cstheme="minorHAnsi"/>
        </w:rPr>
        <w:t xml:space="preserve">  </w:t>
      </w:r>
      <w:r w:rsidR="004C3C0D" w:rsidRPr="00CE18B4">
        <w:rPr>
          <w:rFonts w:cstheme="minorHAnsi"/>
        </w:rPr>
        <w:t>(</w:t>
      </w:r>
      <w:r w:rsidR="00E74EC5" w:rsidRPr="00CE18B4">
        <w:rPr>
          <w:rFonts w:cstheme="minorHAnsi"/>
          <w:i/>
        </w:rPr>
        <w:t xml:space="preserve">CE webinar </w:t>
      </w:r>
      <w:r w:rsidR="001437D1" w:rsidRPr="00CE18B4">
        <w:rPr>
          <w:rFonts w:cstheme="minorHAnsi"/>
          <w:i/>
        </w:rPr>
        <w:t xml:space="preserve">applications must include </w:t>
      </w:r>
      <w:r w:rsidR="00BF6FDF" w:rsidRPr="00CE18B4">
        <w:rPr>
          <w:rFonts w:cstheme="minorHAnsi"/>
          <w:i/>
        </w:rPr>
        <w:t xml:space="preserve">a minimum of 5 </w:t>
      </w:r>
      <w:r w:rsidR="00F85711" w:rsidRPr="00CE18B4">
        <w:rPr>
          <w:rFonts w:cstheme="minorHAnsi"/>
          <w:i/>
        </w:rPr>
        <w:t>post-test</w:t>
      </w:r>
      <w:r w:rsidR="00DA12C6" w:rsidRPr="00CE18B4">
        <w:rPr>
          <w:rFonts w:cstheme="minorHAnsi"/>
          <w:i/>
        </w:rPr>
        <w:t>,</w:t>
      </w:r>
      <w:r w:rsidR="00F85711" w:rsidRPr="00CE18B4">
        <w:rPr>
          <w:rFonts w:cstheme="minorHAnsi"/>
          <w:i/>
        </w:rPr>
        <w:t xml:space="preserve"> </w:t>
      </w:r>
      <w:r w:rsidR="00A17F66" w:rsidRPr="00CE18B4">
        <w:rPr>
          <w:rFonts w:cstheme="minorHAnsi"/>
          <w:i/>
        </w:rPr>
        <w:t xml:space="preserve">True/False or </w:t>
      </w:r>
      <w:proofErr w:type="gramStart"/>
      <w:r w:rsidR="00A17F66" w:rsidRPr="00CE18B4">
        <w:rPr>
          <w:rFonts w:cstheme="minorHAnsi"/>
          <w:i/>
        </w:rPr>
        <w:t>multiple choice</w:t>
      </w:r>
      <w:proofErr w:type="gramEnd"/>
      <w:r w:rsidR="00A17F66" w:rsidRPr="00CE18B4">
        <w:rPr>
          <w:rFonts w:cstheme="minorHAnsi"/>
          <w:i/>
        </w:rPr>
        <w:t xml:space="preserve"> </w:t>
      </w:r>
      <w:r w:rsidR="00F85711" w:rsidRPr="00CE18B4">
        <w:rPr>
          <w:rFonts w:cstheme="minorHAnsi"/>
          <w:i/>
        </w:rPr>
        <w:t>questions</w:t>
      </w:r>
      <w:r w:rsidR="00DA12C6" w:rsidRPr="00CE18B4">
        <w:rPr>
          <w:rFonts w:cstheme="minorHAnsi"/>
          <w:i/>
        </w:rPr>
        <w:t>,</w:t>
      </w:r>
      <w:r w:rsidR="00F85711" w:rsidRPr="00CE18B4">
        <w:rPr>
          <w:rFonts w:cstheme="minorHAnsi"/>
          <w:i/>
        </w:rPr>
        <w:t xml:space="preserve"> for </w:t>
      </w:r>
      <w:r w:rsidR="00DA12C6" w:rsidRPr="00CE18B4">
        <w:rPr>
          <w:rFonts w:cstheme="minorHAnsi"/>
          <w:i/>
        </w:rPr>
        <w:t xml:space="preserve">each hour of </w:t>
      </w:r>
      <w:r w:rsidR="00F85711" w:rsidRPr="00CE18B4">
        <w:rPr>
          <w:rFonts w:cstheme="minorHAnsi"/>
          <w:i/>
        </w:rPr>
        <w:t xml:space="preserve">CEs </w:t>
      </w:r>
      <w:r w:rsidR="00DA12C6" w:rsidRPr="00CE18B4">
        <w:rPr>
          <w:rFonts w:cstheme="minorHAnsi"/>
          <w:i/>
        </w:rPr>
        <w:t>available</w:t>
      </w:r>
      <w:r w:rsidR="00F85711" w:rsidRPr="00CE18B4">
        <w:rPr>
          <w:rFonts w:cstheme="minorHAnsi"/>
          <w:i/>
        </w:rPr>
        <w:t xml:space="preserve"> </w:t>
      </w:r>
      <w:r w:rsidR="004C3C0D" w:rsidRPr="00CE18B4">
        <w:rPr>
          <w:rFonts w:cstheme="minorHAnsi"/>
          <w:i/>
        </w:rPr>
        <w:t xml:space="preserve">to participants who view a </w:t>
      </w:r>
      <w:r w:rsidR="00F85711" w:rsidRPr="00CE18B4">
        <w:rPr>
          <w:rFonts w:cstheme="minorHAnsi"/>
          <w:i/>
        </w:rPr>
        <w:t>webinar</w:t>
      </w:r>
      <w:r w:rsidR="004C3C0D" w:rsidRPr="00CE18B4">
        <w:rPr>
          <w:rFonts w:cstheme="minorHAnsi"/>
          <w:i/>
        </w:rPr>
        <w:t xml:space="preserve"> recording</w:t>
      </w:r>
      <w:r w:rsidR="004C3C0D" w:rsidRPr="00CE18B4">
        <w:rPr>
          <w:rFonts w:cstheme="minorHAnsi"/>
        </w:rPr>
        <w:t>.)</w:t>
      </w:r>
    </w:p>
    <w:p w14:paraId="79C86B14" w14:textId="77777777" w:rsidR="00134773" w:rsidRPr="00CE18B4" w:rsidRDefault="00134773" w:rsidP="00134773">
      <w:pPr>
        <w:pStyle w:val="ListParagraph"/>
        <w:rPr>
          <w:rFonts w:cstheme="minorHAnsi"/>
        </w:rPr>
      </w:pPr>
    </w:p>
    <w:p w14:paraId="01D22C70" w14:textId="00F342FA" w:rsidR="003572D6" w:rsidRPr="00CE18B4" w:rsidRDefault="003572D6" w:rsidP="00D60CD1">
      <w:pPr>
        <w:pStyle w:val="ListParagraph"/>
        <w:numPr>
          <w:ilvl w:val="0"/>
          <w:numId w:val="1"/>
        </w:numPr>
        <w:rPr>
          <w:rFonts w:cstheme="minorHAnsi"/>
        </w:rPr>
      </w:pPr>
      <w:r w:rsidRPr="00CE18B4">
        <w:rPr>
          <w:rFonts w:cstheme="minorHAnsi"/>
        </w:rPr>
        <w:t xml:space="preserve">Draft </w:t>
      </w:r>
      <w:r w:rsidR="002C1B95" w:rsidRPr="00CE18B4">
        <w:rPr>
          <w:rFonts w:cstheme="minorHAnsi"/>
        </w:rPr>
        <w:t>promotional materials</w:t>
      </w:r>
      <w:r w:rsidR="004975CF" w:rsidRPr="00CE18B4">
        <w:rPr>
          <w:rFonts w:cstheme="minorHAnsi"/>
        </w:rPr>
        <w:t xml:space="preserve"> </w:t>
      </w:r>
      <w:r w:rsidRPr="00CE18B4">
        <w:rPr>
          <w:rFonts w:cstheme="minorHAnsi"/>
        </w:rPr>
        <w:t xml:space="preserve">including bio and headshot of </w:t>
      </w:r>
      <w:r w:rsidR="00C005F7" w:rsidRPr="00CE18B4">
        <w:rPr>
          <w:rFonts w:cstheme="minorHAnsi"/>
        </w:rPr>
        <w:t xml:space="preserve">the presenter. </w:t>
      </w:r>
      <w:r w:rsidR="00546023" w:rsidRPr="00CE18B4">
        <w:rPr>
          <w:rFonts w:cstheme="minorHAnsi"/>
        </w:rPr>
        <w:t xml:space="preserve"> Promotional material will be used for Social Media and </w:t>
      </w:r>
      <w:r w:rsidR="00D93C79" w:rsidRPr="00CE18B4">
        <w:rPr>
          <w:rFonts w:cstheme="minorHAnsi"/>
        </w:rPr>
        <w:t>listserv promotion along with a web page to house the webinar/recording.</w:t>
      </w:r>
    </w:p>
    <w:p w14:paraId="0EAF1C6B" w14:textId="77777777" w:rsidR="000751D1" w:rsidRPr="00CE18B4" w:rsidRDefault="000751D1" w:rsidP="000751D1">
      <w:pPr>
        <w:shd w:val="clear" w:color="auto" w:fill="FFFFFF"/>
        <w:spacing w:after="0" w:line="240" w:lineRule="auto"/>
        <w:ind w:left="720"/>
        <w:rPr>
          <w:rFonts w:eastAsia="Times New Roman" w:cstheme="minorHAnsi"/>
          <w:color w:val="222222"/>
        </w:rPr>
      </w:pPr>
      <w:r w:rsidRPr="00CE18B4">
        <w:rPr>
          <w:rFonts w:eastAsia="Times New Roman" w:cstheme="minorHAnsi"/>
          <w:b/>
          <w:bCs/>
          <w:color w:val="222222"/>
        </w:rPr>
        <w:t>All promotional materials </w:t>
      </w:r>
      <w:r w:rsidRPr="00CE18B4">
        <w:rPr>
          <w:rFonts w:eastAsia="Times New Roman" w:cstheme="minorHAnsi"/>
          <w:b/>
          <w:bCs/>
          <w:color w:val="222222"/>
          <w:u w:val="single"/>
        </w:rPr>
        <w:t>must</w:t>
      </w:r>
      <w:r w:rsidRPr="00CE18B4">
        <w:rPr>
          <w:rFonts w:eastAsia="Times New Roman" w:cstheme="minorHAnsi"/>
          <w:b/>
          <w:bCs/>
          <w:color w:val="222222"/>
        </w:rPr>
        <w:t> minimally include the following:</w:t>
      </w:r>
    </w:p>
    <w:p w14:paraId="6EE1F109" w14:textId="77777777" w:rsidR="000751D1" w:rsidRPr="00CE18B4" w:rsidRDefault="000751D1" w:rsidP="000751D1">
      <w:pPr>
        <w:shd w:val="clear" w:color="auto" w:fill="FFFFFF"/>
        <w:spacing w:after="0" w:line="240" w:lineRule="auto"/>
        <w:ind w:left="720"/>
        <w:rPr>
          <w:rFonts w:eastAsia="Times New Roman" w:cstheme="minorHAnsi"/>
          <w:color w:val="222222"/>
        </w:rPr>
      </w:pPr>
      <w:r w:rsidRPr="00CE18B4">
        <w:rPr>
          <w:rFonts w:eastAsia="Times New Roman" w:cstheme="minorHAnsi"/>
          <w:b/>
          <w:bCs/>
          <w:color w:val="222222"/>
        </w:rPr>
        <w:t> </w:t>
      </w:r>
    </w:p>
    <w:p w14:paraId="6CE8E100" w14:textId="77777777" w:rsidR="000751D1" w:rsidRPr="00CE18B4" w:rsidRDefault="000751D1" w:rsidP="000751D1">
      <w:pPr>
        <w:numPr>
          <w:ilvl w:val="0"/>
          <w:numId w:val="2"/>
        </w:numPr>
        <w:shd w:val="clear" w:color="auto" w:fill="FFFFFF"/>
        <w:tabs>
          <w:tab w:val="clear" w:pos="720"/>
          <w:tab w:val="num" w:pos="1440"/>
        </w:tabs>
        <w:spacing w:after="0" w:line="240" w:lineRule="auto"/>
        <w:ind w:left="1440"/>
        <w:rPr>
          <w:rFonts w:eastAsia="Times New Roman" w:cstheme="minorHAnsi"/>
          <w:color w:val="222222"/>
        </w:rPr>
      </w:pPr>
      <w:r w:rsidRPr="00CE18B4">
        <w:rPr>
          <w:rFonts w:eastAsia="Times New Roman" w:cstheme="minorHAnsi"/>
          <w:color w:val="222222"/>
        </w:rPr>
        <w:t>description of the audience for which the program is intended</w:t>
      </w:r>
    </w:p>
    <w:p w14:paraId="3D0CAB38" w14:textId="77777777" w:rsidR="000751D1" w:rsidRPr="00CE18B4" w:rsidRDefault="000751D1" w:rsidP="000751D1">
      <w:pPr>
        <w:numPr>
          <w:ilvl w:val="0"/>
          <w:numId w:val="2"/>
        </w:numPr>
        <w:shd w:val="clear" w:color="auto" w:fill="FFFFFF"/>
        <w:tabs>
          <w:tab w:val="clear" w:pos="720"/>
          <w:tab w:val="num" w:pos="1440"/>
        </w:tabs>
        <w:spacing w:after="0" w:line="240" w:lineRule="auto"/>
        <w:ind w:left="1440"/>
        <w:rPr>
          <w:rFonts w:eastAsia="Times New Roman" w:cstheme="minorHAnsi"/>
          <w:color w:val="222222"/>
        </w:rPr>
      </w:pPr>
      <w:r w:rsidRPr="00CE18B4">
        <w:rPr>
          <w:rFonts w:eastAsia="Times New Roman" w:cstheme="minorHAnsi"/>
          <w:color w:val="222222"/>
        </w:rPr>
        <w:t>the educational objectives</w:t>
      </w:r>
    </w:p>
    <w:p w14:paraId="2A1164AD" w14:textId="77777777" w:rsidR="000751D1" w:rsidRPr="00CE18B4" w:rsidRDefault="000751D1" w:rsidP="000751D1">
      <w:pPr>
        <w:numPr>
          <w:ilvl w:val="0"/>
          <w:numId w:val="2"/>
        </w:numPr>
        <w:shd w:val="clear" w:color="auto" w:fill="FFFFFF"/>
        <w:tabs>
          <w:tab w:val="clear" w:pos="720"/>
          <w:tab w:val="num" w:pos="1440"/>
        </w:tabs>
        <w:spacing w:after="0" w:line="240" w:lineRule="auto"/>
        <w:ind w:left="1440"/>
        <w:rPr>
          <w:rFonts w:eastAsia="Times New Roman" w:cstheme="minorHAnsi"/>
          <w:color w:val="222222"/>
        </w:rPr>
      </w:pPr>
      <w:r w:rsidRPr="00CE18B4">
        <w:rPr>
          <w:rFonts w:eastAsia="Times New Roman" w:cstheme="minorHAnsi"/>
          <w:color w:val="222222"/>
        </w:rPr>
        <w:t>the presenters and their credentials</w:t>
      </w:r>
    </w:p>
    <w:p w14:paraId="785018CF" w14:textId="77777777" w:rsidR="000751D1" w:rsidRPr="00CE18B4" w:rsidRDefault="000751D1" w:rsidP="000751D1">
      <w:pPr>
        <w:numPr>
          <w:ilvl w:val="0"/>
          <w:numId w:val="2"/>
        </w:numPr>
        <w:shd w:val="clear" w:color="auto" w:fill="FFFFFF"/>
        <w:tabs>
          <w:tab w:val="clear" w:pos="720"/>
          <w:tab w:val="num" w:pos="1440"/>
        </w:tabs>
        <w:spacing w:after="0" w:line="240" w:lineRule="auto"/>
        <w:ind w:left="1440"/>
        <w:rPr>
          <w:rFonts w:eastAsia="Times New Roman" w:cstheme="minorHAnsi"/>
          <w:color w:val="222222"/>
        </w:rPr>
      </w:pPr>
      <w:r w:rsidRPr="00CE18B4">
        <w:rPr>
          <w:rFonts w:eastAsia="Times New Roman" w:cstheme="minorHAnsi"/>
          <w:color w:val="222222"/>
        </w:rPr>
        <w:t>the costs (items included in the registration fee)</w:t>
      </w:r>
    </w:p>
    <w:p w14:paraId="33D4C6D8" w14:textId="77777777" w:rsidR="000751D1" w:rsidRPr="00CE18B4" w:rsidRDefault="000751D1" w:rsidP="000751D1">
      <w:pPr>
        <w:numPr>
          <w:ilvl w:val="0"/>
          <w:numId w:val="2"/>
        </w:numPr>
        <w:shd w:val="clear" w:color="auto" w:fill="FFFFFF"/>
        <w:tabs>
          <w:tab w:val="clear" w:pos="720"/>
          <w:tab w:val="num" w:pos="1440"/>
        </w:tabs>
        <w:spacing w:after="0" w:line="240" w:lineRule="auto"/>
        <w:ind w:left="1440"/>
        <w:rPr>
          <w:rFonts w:eastAsia="Times New Roman" w:cstheme="minorHAnsi"/>
          <w:color w:val="222222"/>
        </w:rPr>
      </w:pPr>
      <w:r w:rsidRPr="00CE18B4">
        <w:rPr>
          <w:rFonts w:eastAsia="Times New Roman" w:cstheme="minorHAnsi"/>
          <w:color w:val="222222"/>
        </w:rPr>
        <w:t>cancellation policies</w:t>
      </w:r>
    </w:p>
    <w:p w14:paraId="04DD19E0" w14:textId="2CFCC7F6" w:rsidR="000751D1" w:rsidRPr="00CE18B4" w:rsidRDefault="000751D1" w:rsidP="000751D1">
      <w:pPr>
        <w:numPr>
          <w:ilvl w:val="0"/>
          <w:numId w:val="2"/>
        </w:numPr>
        <w:shd w:val="clear" w:color="auto" w:fill="FFFFFF"/>
        <w:tabs>
          <w:tab w:val="clear" w:pos="720"/>
          <w:tab w:val="num" w:pos="1440"/>
        </w:tabs>
        <w:spacing w:after="0" w:line="240" w:lineRule="auto"/>
        <w:ind w:left="1440"/>
        <w:rPr>
          <w:rFonts w:eastAsia="Times New Roman" w:cstheme="minorHAnsi"/>
          <w:color w:val="222222"/>
        </w:rPr>
      </w:pPr>
      <w:r w:rsidRPr="00CE18B4">
        <w:rPr>
          <w:rFonts w:eastAsia="Times New Roman" w:cstheme="minorHAnsi"/>
          <w:color w:val="222222"/>
        </w:rPr>
        <w:t>contact information (email address or phone number)</w:t>
      </w:r>
    </w:p>
    <w:p w14:paraId="788FFDDB" w14:textId="77777777" w:rsidR="003056B4" w:rsidRPr="00CE18B4" w:rsidRDefault="003056B4" w:rsidP="003056B4">
      <w:pPr>
        <w:shd w:val="clear" w:color="auto" w:fill="FFFFFF"/>
        <w:spacing w:after="0" w:line="240" w:lineRule="auto"/>
        <w:ind w:left="1440"/>
        <w:rPr>
          <w:rFonts w:eastAsia="Times New Roman" w:cstheme="minorHAnsi"/>
          <w:color w:val="222222"/>
        </w:rPr>
      </w:pPr>
    </w:p>
    <w:p w14:paraId="26F8C6D2" w14:textId="618926BC" w:rsidR="004975CF" w:rsidRPr="00CE18B4" w:rsidRDefault="003056B4" w:rsidP="00A748FD">
      <w:pPr>
        <w:pStyle w:val="ListParagraph"/>
        <w:rPr>
          <w:rFonts w:cstheme="minorHAnsi"/>
        </w:rPr>
      </w:pPr>
      <w:r w:rsidRPr="00CE18B4">
        <w:rPr>
          <w:rFonts w:cstheme="minorHAnsi"/>
          <w:b/>
        </w:rPr>
        <w:t>If CEs will be offered</w:t>
      </w:r>
      <w:r w:rsidRPr="00CE18B4">
        <w:rPr>
          <w:rFonts w:cstheme="minorHAnsi"/>
        </w:rPr>
        <w:t>, the additional information must be included:</w:t>
      </w:r>
    </w:p>
    <w:p w14:paraId="3A08C4F9" w14:textId="7E251FC5" w:rsidR="003056B4" w:rsidRPr="00CE18B4" w:rsidRDefault="003056B4" w:rsidP="00BF1601">
      <w:pPr>
        <w:pStyle w:val="m-8622809730327620513gmail-default"/>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CE18B4">
        <w:rPr>
          <w:rFonts w:asciiTheme="minorHAnsi" w:hAnsiTheme="minorHAnsi" w:cstheme="minorHAnsi"/>
          <w:color w:val="000000"/>
          <w:sz w:val="22"/>
          <w:szCs w:val="22"/>
        </w:rPr>
        <w:t>any known </w:t>
      </w:r>
      <w:r w:rsidRPr="00CE18B4">
        <w:rPr>
          <w:rFonts w:asciiTheme="minorHAnsi" w:hAnsiTheme="minorHAnsi" w:cstheme="minorHAnsi"/>
          <w:color w:val="000000"/>
          <w:sz w:val="22"/>
          <w:szCs w:val="22"/>
          <w:u w:val="single"/>
        </w:rPr>
        <w:t>commercial support (or lack of) for CE programs or instructors</w:t>
      </w:r>
      <w:r w:rsidRPr="00CE18B4">
        <w:rPr>
          <w:rFonts w:asciiTheme="minorHAnsi" w:hAnsiTheme="minorHAnsi" w:cstheme="minorHAnsi"/>
          <w:b/>
          <w:bCs/>
          <w:color w:val="000000"/>
          <w:sz w:val="22"/>
          <w:szCs w:val="22"/>
        </w:rPr>
        <w:t> that may be construed as a conflict of interest</w:t>
      </w:r>
      <w:r w:rsidR="00BF1601" w:rsidRPr="00CE18B4">
        <w:rPr>
          <w:rFonts w:asciiTheme="minorHAnsi" w:hAnsiTheme="minorHAnsi" w:cstheme="minorHAnsi"/>
          <w:b/>
          <w:bCs/>
          <w:color w:val="000000"/>
          <w:sz w:val="22"/>
          <w:szCs w:val="22"/>
        </w:rPr>
        <w:t>.</w:t>
      </w:r>
      <w:r w:rsidRPr="00CE18B4">
        <w:rPr>
          <w:rFonts w:asciiTheme="minorHAnsi" w:hAnsiTheme="minorHAnsi" w:cstheme="minorHAnsi"/>
          <w:b/>
          <w:bCs/>
          <w:color w:val="000000"/>
          <w:sz w:val="22"/>
          <w:szCs w:val="22"/>
        </w:rPr>
        <w:t> </w:t>
      </w:r>
      <w:r w:rsidRPr="00CE18B4">
        <w:rPr>
          <w:rFonts w:asciiTheme="minorHAnsi" w:hAnsiTheme="minorHAnsi" w:cstheme="minorHAnsi"/>
          <w:color w:val="000000"/>
          <w:sz w:val="22"/>
          <w:szCs w:val="22"/>
        </w:rPr>
        <w:t>You can find examples of disclosures here:</w:t>
      </w:r>
      <w:r w:rsidR="00BF1601" w:rsidRPr="00CE18B4">
        <w:rPr>
          <w:rFonts w:asciiTheme="minorHAnsi" w:hAnsiTheme="minorHAnsi" w:cstheme="minorHAnsi"/>
          <w:color w:val="000000"/>
          <w:sz w:val="22"/>
          <w:szCs w:val="22"/>
        </w:rPr>
        <w:t xml:space="preserve"> </w:t>
      </w:r>
      <w:hyperlink r:id="rId5" w:history="1">
        <w:r w:rsidR="00BF1601" w:rsidRPr="00CE18B4">
          <w:rPr>
            <w:rStyle w:val="Hyperlink"/>
            <w:rFonts w:asciiTheme="minorHAnsi" w:hAnsiTheme="minorHAnsi" w:cstheme="minorHAnsi"/>
            <w:sz w:val="22"/>
            <w:szCs w:val="22"/>
          </w:rPr>
          <w:t>http://www.asha.org/CE/for-providers/admin/Speaker-Disclosure-Slides-for-Presentations/</w:t>
        </w:r>
      </w:hyperlink>
    </w:p>
    <w:p w14:paraId="7D795201" w14:textId="2C1CB92F" w:rsidR="003056B4" w:rsidRPr="00CE18B4" w:rsidRDefault="003056B4" w:rsidP="00BF1601">
      <w:pPr>
        <w:pStyle w:val="m-8622809730327620513gmail-default"/>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CE18B4">
        <w:rPr>
          <w:rFonts w:asciiTheme="minorHAnsi" w:hAnsiTheme="minorHAnsi" w:cstheme="minorHAnsi"/>
          <w:color w:val="000000"/>
          <w:sz w:val="22"/>
          <w:szCs w:val="22"/>
        </w:rPr>
        <w:t>the number of CEs for Psychologists available with “(PENDING APPROVAL)” placed after it until official approval from ACBS is given. Then </w:t>
      </w:r>
      <w:r w:rsidRPr="00CE18B4">
        <w:rPr>
          <w:rFonts w:asciiTheme="minorHAnsi" w:hAnsiTheme="minorHAnsi" w:cstheme="minorHAnsi"/>
          <w:color w:val="000000"/>
          <w:sz w:val="22"/>
          <w:szCs w:val="22"/>
          <w:u w:val="single"/>
        </w:rPr>
        <w:t>after approval</w:t>
      </w:r>
      <w:r w:rsidRPr="00CE18B4">
        <w:rPr>
          <w:rFonts w:asciiTheme="minorHAnsi" w:hAnsiTheme="minorHAnsi" w:cstheme="minorHAnsi"/>
          <w:color w:val="000000"/>
          <w:sz w:val="22"/>
          <w:szCs w:val="22"/>
        </w:rPr>
        <w:t>, the following co-sponsor statement must be added:</w:t>
      </w:r>
      <w:r w:rsidR="006D75B8" w:rsidRPr="00CE18B4">
        <w:rPr>
          <w:rFonts w:asciiTheme="minorHAnsi" w:hAnsiTheme="minorHAnsi" w:cstheme="minorHAnsi"/>
          <w:color w:val="000000"/>
          <w:sz w:val="22"/>
          <w:szCs w:val="22"/>
        </w:rPr>
        <w:t xml:space="preserve"> </w:t>
      </w:r>
      <w:r w:rsidR="006D75B8" w:rsidRPr="00CE18B4">
        <w:rPr>
          <w:rFonts w:asciiTheme="minorHAnsi" w:hAnsiTheme="minorHAnsi" w:cstheme="minorHAnsi"/>
          <w:color w:val="000000"/>
          <w:sz w:val="22"/>
          <w:szCs w:val="22"/>
          <w:shd w:val="clear" w:color="auto" w:fill="FFFFFF"/>
        </w:rPr>
        <w:t>“</w:t>
      </w:r>
      <w:r w:rsidR="006D75B8" w:rsidRPr="00CE18B4">
        <w:rPr>
          <w:rFonts w:asciiTheme="minorHAnsi" w:hAnsiTheme="minorHAnsi" w:cstheme="minorHAnsi"/>
          <w:b/>
          <w:bCs/>
          <w:i/>
          <w:iCs/>
          <w:color w:val="000000"/>
          <w:sz w:val="22"/>
          <w:szCs w:val="22"/>
          <w:shd w:val="clear" w:color="auto" w:fill="FFFFFF"/>
        </w:rPr>
        <w:t>The Association for Contextual Behavioral Science is approved by the American Psychological Association to sponsor continuing education for psychologists. The Association for Contextual Behavioral Science maintains responsibility for this program and its content.</w:t>
      </w:r>
      <w:r w:rsidR="006D75B8" w:rsidRPr="00CE18B4">
        <w:rPr>
          <w:rFonts w:asciiTheme="minorHAnsi" w:hAnsiTheme="minorHAnsi" w:cstheme="minorHAnsi"/>
          <w:color w:val="000000"/>
          <w:sz w:val="22"/>
          <w:szCs w:val="22"/>
          <w:shd w:val="clear" w:color="auto" w:fill="FFFFFF"/>
        </w:rPr>
        <w:t>”</w:t>
      </w:r>
      <w:r w:rsidR="006D75B8" w:rsidRPr="00CE18B4">
        <w:rPr>
          <w:rFonts w:asciiTheme="minorHAnsi" w:hAnsiTheme="minorHAnsi" w:cstheme="minorHAnsi"/>
          <w:color w:val="222222"/>
          <w:sz w:val="22"/>
          <w:szCs w:val="22"/>
          <w:shd w:val="clear" w:color="auto" w:fill="FFFFFF"/>
        </w:rPr>
        <w:t> </w:t>
      </w:r>
    </w:p>
    <w:p w14:paraId="659FDA47" w14:textId="6DEB52FB" w:rsidR="003056B4" w:rsidRPr="00CE18B4" w:rsidRDefault="003056B4" w:rsidP="003824E2">
      <w:pPr>
        <w:rPr>
          <w:rFonts w:cstheme="minorHAnsi"/>
        </w:rPr>
      </w:pPr>
    </w:p>
    <w:p w14:paraId="77DB4A16" w14:textId="061B7DD8" w:rsidR="00C41BCD" w:rsidRPr="00CE18B4" w:rsidRDefault="00C41BCD" w:rsidP="003824E2">
      <w:pPr>
        <w:rPr>
          <w:rFonts w:cstheme="minorHAnsi"/>
          <w:b/>
          <w:bCs/>
        </w:rPr>
      </w:pPr>
      <w:r w:rsidRPr="00CE18B4">
        <w:rPr>
          <w:rFonts w:cstheme="minorHAnsi"/>
          <w:b/>
          <w:bCs/>
        </w:rPr>
        <w:t xml:space="preserve">One week before the webinar </w:t>
      </w:r>
      <w:r w:rsidR="006A7624" w:rsidRPr="00CE18B4">
        <w:rPr>
          <w:rFonts w:cstheme="minorHAnsi"/>
          <w:b/>
          <w:bCs/>
        </w:rPr>
        <w:t>-</w:t>
      </w:r>
    </w:p>
    <w:p w14:paraId="482B51EB" w14:textId="77777777" w:rsidR="003A4F1F" w:rsidRPr="00CE18B4" w:rsidRDefault="004E60B0" w:rsidP="004E60B0">
      <w:pPr>
        <w:pStyle w:val="ListParagraph"/>
        <w:numPr>
          <w:ilvl w:val="0"/>
          <w:numId w:val="6"/>
        </w:numPr>
        <w:rPr>
          <w:rFonts w:cstheme="minorHAnsi"/>
        </w:rPr>
      </w:pPr>
      <w:r w:rsidRPr="00CE18B4">
        <w:rPr>
          <w:rFonts w:cstheme="minorHAnsi"/>
        </w:rPr>
        <w:t xml:space="preserve">Participate in a practice webinar session with </w:t>
      </w:r>
      <w:r w:rsidR="003A4F1F" w:rsidRPr="00CE18B4">
        <w:rPr>
          <w:rFonts w:cstheme="minorHAnsi"/>
        </w:rPr>
        <w:t xml:space="preserve">staff at the ACBS office.  </w:t>
      </w:r>
    </w:p>
    <w:p w14:paraId="1873D82A" w14:textId="5A1F8407" w:rsidR="004E60B0" w:rsidRPr="00CE18B4" w:rsidRDefault="003A4F1F" w:rsidP="003A4F1F">
      <w:pPr>
        <w:pStyle w:val="ListParagraph"/>
        <w:numPr>
          <w:ilvl w:val="1"/>
          <w:numId w:val="6"/>
        </w:numPr>
        <w:rPr>
          <w:rFonts w:cstheme="minorHAnsi"/>
        </w:rPr>
      </w:pPr>
      <w:r w:rsidRPr="00CE18B4">
        <w:rPr>
          <w:rFonts w:cstheme="minorHAnsi"/>
        </w:rPr>
        <w:t xml:space="preserve">Please have a portion of your presentation ready to practice sharing your screen, etc. </w:t>
      </w:r>
    </w:p>
    <w:p w14:paraId="0618F5A9" w14:textId="5CFB745F" w:rsidR="003A4F1F" w:rsidRPr="00CE18B4" w:rsidRDefault="003A4F1F" w:rsidP="003A4F1F">
      <w:pPr>
        <w:pStyle w:val="ListParagraph"/>
        <w:numPr>
          <w:ilvl w:val="1"/>
          <w:numId w:val="6"/>
        </w:numPr>
        <w:rPr>
          <w:rFonts w:cstheme="minorHAnsi"/>
        </w:rPr>
      </w:pPr>
      <w:r w:rsidRPr="00CE18B4">
        <w:rPr>
          <w:rFonts w:cstheme="minorHAnsi"/>
        </w:rPr>
        <w:t>The practice session should be in the same location</w:t>
      </w:r>
      <w:r w:rsidR="004C2C29" w:rsidRPr="00CE18B4">
        <w:rPr>
          <w:rFonts w:cstheme="minorHAnsi"/>
        </w:rPr>
        <w:t xml:space="preserve"> and using the same equipment planned for the day of the scheduled webinar (staff will confirm sound, lighting and bandwidth is sufficient)</w:t>
      </w:r>
    </w:p>
    <w:p w14:paraId="35AC4FB5" w14:textId="0154F39B" w:rsidR="004C2C29" w:rsidRPr="00CE18B4" w:rsidRDefault="004306B9" w:rsidP="003A4F1F">
      <w:pPr>
        <w:pStyle w:val="ListParagraph"/>
        <w:numPr>
          <w:ilvl w:val="1"/>
          <w:numId w:val="6"/>
        </w:numPr>
        <w:rPr>
          <w:rFonts w:cstheme="minorHAnsi"/>
        </w:rPr>
      </w:pPr>
      <w:r w:rsidRPr="00CE18B4">
        <w:rPr>
          <w:rFonts w:cstheme="minorHAnsi"/>
        </w:rPr>
        <w:lastRenderedPageBreak/>
        <w:t>A</w:t>
      </w:r>
      <w:r w:rsidR="004C60EC" w:rsidRPr="00CE18B4">
        <w:rPr>
          <w:rFonts w:cstheme="minorHAnsi"/>
        </w:rPr>
        <w:t xml:space="preserve">ny co-hosts and/or chairs planned for the scheduled webinar should also join this practice session </w:t>
      </w:r>
    </w:p>
    <w:p w14:paraId="1ECE8587" w14:textId="1C878691" w:rsidR="000B07B9" w:rsidRPr="00CE18B4" w:rsidRDefault="00C41BCD" w:rsidP="003824E2">
      <w:pPr>
        <w:rPr>
          <w:rFonts w:cstheme="minorHAnsi"/>
          <w:b/>
          <w:bCs/>
        </w:rPr>
      </w:pPr>
      <w:r w:rsidRPr="00CE18B4">
        <w:rPr>
          <w:rFonts w:cstheme="minorHAnsi"/>
          <w:b/>
          <w:bCs/>
        </w:rPr>
        <w:t xml:space="preserve">The day before the webinar </w:t>
      </w:r>
      <w:r w:rsidR="006A7624" w:rsidRPr="00CE18B4">
        <w:rPr>
          <w:rFonts w:cstheme="minorHAnsi"/>
          <w:b/>
          <w:bCs/>
        </w:rPr>
        <w:t>-</w:t>
      </w:r>
      <w:r w:rsidRPr="00CE18B4">
        <w:rPr>
          <w:rFonts w:cstheme="minorHAnsi"/>
          <w:b/>
          <w:bCs/>
        </w:rPr>
        <w:t xml:space="preserve"> </w:t>
      </w:r>
    </w:p>
    <w:p w14:paraId="6F75141F" w14:textId="77777777" w:rsidR="004E60B0" w:rsidRPr="00CE18B4" w:rsidRDefault="00C41BCD" w:rsidP="00C41BCD">
      <w:pPr>
        <w:pStyle w:val="ListParagraph"/>
        <w:numPr>
          <w:ilvl w:val="0"/>
          <w:numId w:val="5"/>
        </w:numPr>
        <w:rPr>
          <w:rFonts w:cstheme="minorHAnsi"/>
        </w:rPr>
      </w:pPr>
      <w:r w:rsidRPr="00CE18B4">
        <w:rPr>
          <w:rFonts w:cstheme="minorHAnsi"/>
        </w:rPr>
        <w:t>M</w:t>
      </w:r>
      <w:r w:rsidRPr="00CE18B4">
        <w:rPr>
          <w:rFonts w:cstheme="minorHAnsi"/>
        </w:rPr>
        <w:t xml:space="preserve">ake sure to email </w:t>
      </w:r>
      <w:r w:rsidRPr="00CE18B4">
        <w:rPr>
          <w:rFonts w:cstheme="minorHAnsi"/>
        </w:rPr>
        <w:t xml:space="preserve">all </w:t>
      </w:r>
      <w:r w:rsidRPr="00CE18B4">
        <w:rPr>
          <w:rFonts w:cstheme="minorHAnsi"/>
        </w:rPr>
        <w:t>registrations a reminder</w:t>
      </w:r>
      <w:r w:rsidRPr="00CE18B4">
        <w:rPr>
          <w:rFonts w:cstheme="minorHAnsi"/>
        </w:rPr>
        <w:t xml:space="preserve"> (or</w:t>
      </w:r>
      <w:r w:rsidRPr="00CE18B4">
        <w:rPr>
          <w:rFonts w:cstheme="minorHAnsi"/>
        </w:rPr>
        <w:t xml:space="preserve"> email </w:t>
      </w:r>
      <w:r w:rsidR="004E60B0" w:rsidRPr="00CE18B4">
        <w:rPr>
          <w:rFonts w:cstheme="minorHAnsi"/>
        </w:rPr>
        <w:t>a</w:t>
      </w:r>
      <w:r w:rsidRPr="00CE18B4">
        <w:rPr>
          <w:rFonts w:cstheme="minorHAnsi"/>
        </w:rPr>
        <w:t xml:space="preserve"> calendar invite</w:t>
      </w:r>
      <w:r w:rsidR="004E60B0" w:rsidRPr="00CE18B4">
        <w:rPr>
          <w:rFonts w:cstheme="minorHAnsi"/>
        </w:rPr>
        <w:t>)</w:t>
      </w:r>
      <w:r w:rsidRPr="00CE18B4">
        <w:rPr>
          <w:rFonts w:cstheme="minorHAnsi"/>
        </w:rPr>
        <w:t xml:space="preserve">.  </w:t>
      </w:r>
    </w:p>
    <w:p w14:paraId="31F69916" w14:textId="41A77804" w:rsidR="00C41BCD" w:rsidRPr="00CE18B4" w:rsidRDefault="00C41BCD" w:rsidP="00C41BCD">
      <w:pPr>
        <w:pStyle w:val="ListParagraph"/>
        <w:numPr>
          <w:ilvl w:val="0"/>
          <w:numId w:val="5"/>
        </w:numPr>
        <w:rPr>
          <w:rFonts w:cstheme="minorHAnsi"/>
        </w:rPr>
      </w:pPr>
      <w:r w:rsidRPr="00CE18B4">
        <w:rPr>
          <w:rFonts w:cstheme="minorHAnsi"/>
        </w:rPr>
        <w:t xml:space="preserve">If </w:t>
      </w:r>
      <w:proofErr w:type="gramStart"/>
      <w:r w:rsidRPr="00CE18B4">
        <w:rPr>
          <w:rFonts w:cstheme="minorHAnsi"/>
        </w:rPr>
        <w:t>you're</w:t>
      </w:r>
      <w:proofErr w:type="gramEnd"/>
      <w:r w:rsidRPr="00CE18B4">
        <w:rPr>
          <w:rFonts w:cstheme="minorHAnsi"/>
        </w:rPr>
        <w:t xml:space="preserve"> not taking</w:t>
      </w:r>
      <w:r w:rsidR="004E60B0" w:rsidRPr="00CE18B4">
        <w:rPr>
          <w:rFonts w:cstheme="minorHAnsi"/>
        </w:rPr>
        <w:t xml:space="preserve">/requiring </w:t>
      </w:r>
      <w:r w:rsidRPr="00CE18B4">
        <w:rPr>
          <w:rFonts w:cstheme="minorHAnsi"/>
        </w:rPr>
        <w:t>registrations, you may want to re-email to your communication avenues</w:t>
      </w:r>
      <w:r w:rsidR="004E60B0" w:rsidRPr="00CE18B4">
        <w:rPr>
          <w:rFonts w:cstheme="minorHAnsi"/>
        </w:rPr>
        <w:t>.</w:t>
      </w:r>
    </w:p>
    <w:p w14:paraId="50B4115C" w14:textId="6DC23058" w:rsidR="00CD40D5" w:rsidRPr="00CE18B4" w:rsidRDefault="00CD40D5" w:rsidP="00CD40D5">
      <w:pPr>
        <w:rPr>
          <w:rFonts w:cstheme="minorHAnsi"/>
          <w:b/>
          <w:bCs/>
        </w:rPr>
      </w:pPr>
      <w:r w:rsidRPr="00CE18B4">
        <w:rPr>
          <w:rFonts w:cstheme="minorHAnsi"/>
          <w:b/>
          <w:bCs/>
        </w:rPr>
        <w:t>The day of the webinar -</w:t>
      </w:r>
    </w:p>
    <w:p w14:paraId="1926D9D6" w14:textId="6D735D1D" w:rsidR="00CD40D5" w:rsidRPr="00CE18B4" w:rsidRDefault="00CD40D5" w:rsidP="00CD40D5">
      <w:pPr>
        <w:pStyle w:val="ListParagraph"/>
        <w:numPr>
          <w:ilvl w:val="0"/>
          <w:numId w:val="9"/>
        </w:numPr>
        <w:rPr>
          <w:rFonts w:cstheme="minorHAnsi"/>
        </w:rPr>
      </w:pPr>
      <w:r w:rsidRPr="00CE18B4">
        <w:rPr>
          <w:rFonts w:cstheme="minorHAnsi"/>
        </w:rPr>
        <w:t xml:space="preserve">Join the webinar 10-15 minutes prior to the start time to </w:t>
      </w:r>
      <w:r w:rsidR="003C58FC" w:rsidRPr="00CE18B4">
        <w:rPr>
          <w:rFonts w:cstheme="minorHAnsi"/>
        </w:rPr>
        <w:t>add presentation, prep screen-sharing, discuss any last-minute changes, etc.</w:t>
      </w:r>
    </w:p>
    <w:p w14:paraId="75D1F570" w14:textId="5B77ACA3" w:rsidR="000C03B5" w:rsidRPr="00CE18B4" w:rsidRDefault="000C03B5" w:rsidP="00CD40D5">
      <w:pPr>
        <w:pStyle w:val="ListParagraph"/>
        <w:numPr>
          <w:ilvl w:val="0"/>
          <w:numId w:val="9"/>
        </w:numPr>
        <w:rPr>
          <w:rFonts w:cstheme="minorHAnsi"/>
        </w:rPr>
      </w:pPr>
      <w:proofErr w:type="gramStart"/>
      <w:r w:rsidRPr="00CE18B4">
        <w:rPr>
          <w:rFonts w:cstheme="minorHAnsi"/>
        </w:rPr>
        <w:t>D</w:t>
      </w:r>
      <w:r w:rsidRPr="00CE18B4">
        <w:rPr>
          <w:rFonts w:cstheme="minorHAnsi"/>
        </w:rPr>
        <w:t>on't</w:t>
      </w:r>
      <w:proofErr w:type="gramEnd"/>
      <w:r w:rsidRPr="00CE18B4">
        <w:rPr>
          <w:rFonts w:cstheme="minorHAnsi"/>
        </w:rPr>
        <w:t xml:space="preserve"> be discouraged by seemingly low attendance</w:t>
      </w:r>
      <w:r w:rsidRPr="00CE18B4">
        <w:rPr>
          <w:rFonts w:cstheme="minorHAnsi"/>
        </w:rPr>
        <w:t xml:space="preserve"> on the day of the scheduled webinar</w:t>
      </w:r>
      <w:r w:rsidRPr="00CE18B4">
        <w:rPr>
          <w:rFonts w:cstheme="minorHAnsi"/>
        </w:rPr>
        <w:t xml:space="preserve">.  A fraction of those who indicate interest will join live.  We put our webinars online for later replay, so </w:t>
      </w:r>
      <w:proofErr w:type="gramStart"/>
      <w:r w:rsidRPr="00CE18B4">
        <w:rPr>
          <w:rFonts w:cstheme="minorHAnsi"/>
        </w:rPr>
        <w:t>it's</w:t>
      </w:r>
      <w:proofErr w:type="gramEnd"/>
      <w:r w:rsidRPr="00CE18B4">
        <w:rPr>
          <w:rFonts w:cstheme="minorHAnsi"/>
        </w:rPr>
        <w:t xml:space="preserve"> ok</w:t>
      </w:r>
      <w:r w:rsidR="00BA2E68" w:rsidRPr="00CE18B4">
        <w:rPr>
          <w:rFonts w:cstheme="minorHAnsi"/>
        </w:rPr>
        <w:t xml:space="preserve"> not to have a large number attending live.</w:t>
      </w:r>
    </w:p>
    <w:p w14:paraId="2D22328C" w14:textId="316AA26B" w:rsidR="00F22F9E" w:rsidRPr="00CE18B4" w:rsidRDefault="00F22F9E" w:rsidP="003824E2">
      <w:pPr>
        <w:rPr>
          <w:rFonts w:cstheme="minorHAnsi"/>
          <w:b/>
          <w:bCs/>
        </w:rPr>
      </w:pPr>
      <w:r w:rsidRPr="00CE18B4">
        <w:rPr>
          <w:rFonts w:cstheme="minorHAnsi"/>
          <w:b/>
          <w:bCs/>
        </w:rPr>
        <w:t>After the webinar</w:t>
      </w:r>
      <w:r w:rsidR="005D5911" w:rsidRPr="00CE18B4">
        <w:rPr>
          <w:rFonts w:cstheme="minorHAnsi"/>
          <w:b/>
          <w:bCs/>
        </w:rPr>
        <w:t xml:space="preserve"> - </w:t>
      </w:r>
    </w:p>
    <w:p w14:paraId="2DE647DB" w14:textId="44364EE9" w:rsidR="003824E2" w:rsidRPr="00CE18B4" w:rsidRDefault="00F22F9E" w:rsidP="00574007">
      <w:pPr>
        <w:pStyle w:val="ListParagraph"/>
        <w:numPr>
          <w:ilvl w:val="0"/>
          <w:numId w:val="8"/>
        </w:numPr>
        <w:rPr>
          <w:rFonts w:cstheme="minorHAnsi"/>
        </w:rPr>
      </w:pPr>
      <w:r w:rsidRPr="00CE18B4">
        <w:rPr>
          <w:rFonts w:cstheme="minorHAnsi"/>
        </w:rPr>
        <w:t>If offering CEs for the webinar recording</w:t>
      </w:r>
      <w:r w:rsidR="00DC1071" w:rsidRPr="00CE18B4">
        <w:rPr>
          <w:rFonts w:cstheme="minorHAnsi"/>
        </w:rPr>
        <w:t>, the sponsoring organization is responsible for grading the tests and reporting the results as a part of your Post-CE documentation. An 80% or</w:t>
      </w:r>
      <w:r w:rsidR="0018237D" w:rsidRPr="00CE18B4">
        <w:rPr>
          <w:rFonts w:cstheme="minorHAnsi"/>
        </w:rPr>
        <w:t xml:space="preserve"> above must be achieved post-test for CE eligibility.</w:t>
      </w:r>
    </w:p>
    <w:p w14:paraId="727E16CF" w14:textId="74118296" w:rsidR="00574007" w:rsidRPr="00CE18B4" w:rsidRDefault="00574007" w:rsidP="00574007">
      <w:pPr>
        <w:pStyle w:val="ListParagraph"/>
        <w:numPr>
          <w:ilvl w:val="0"/>
          <w:numId w:val="8"/>
        </w:numPr>
        <w:rPr>
          <w:rFonts w:cstheme="minorHAnsi"/>
        </w:rPr>
      </w:pPr>
      <w:r w:rsidRPr="00CE18B4">
        <w:rPr>
          <w:rFonts w:cstheme="minorHAnsi"/>
        </w:rPr>
        <w:t>Please send on your presentation and any other materials to the ACBS office staff that you would like to be available for those viewing the webinar recording.  Staff will include this information on the webinar webpage.</w:t>
      </w:r>
    </w:p>
    <w:p w14:paraId="5ECBADE0" w14:textId="22340B6F" w:rsidR="00CD40D5" w:rsidRPr="00CE18B4" w:rsidRDefault="00CD40D5" w:rsidP="00574007">
      <w:pPr>
        <w:pStyle w:val="ListParagraph"/>
        <w:numPr>
          <w:ilvl w:val="0"/>
          <w:numId w:val="8"/>
        </w:numPr>
        <w:rPr>
          <w:rFonts w:cstheme="minorHAnsi"/>
        </w:rPr>
      </w:pPr>
      <w:r w:rsidRPr="00CE18B4">
        <w:rPr>
          <w:rFonts w:cstheme="minorHAnsi"/>
        </w:rPr>
        <w:t xml:space="preserve">Email the link to the webinar webpage from the ACBS website to all registered for the </w:t>
      </w:r>
      <w:proofErr w:type="gramStart"/>
      <w:r w:rsidRPr="00CE18B4">
        <w:rPr>
          <w:rFonts w:cstheme="minorHAnsi"/>
        </w:rPr>
        <w:t>event, in case</w:t>
      </w:r>
      <w:proofErr w:type="gramEnd"/>
      <w:r w:rsidRPr="00CE18B4">
        <w:rPr>
          <w:rFonts w:cstheme="minorHAnsi"/>
        </w:rPr>
        <w:t xml:space="preserve"> they missed the live session.</w:t>
      </w:r>
    </w:p>
    <w:p w14:paraId="42828FF3" w14:textId="25D931B9" w:rsidR="003824E2" w:rsidRPr="00CE18B4" w:rsidRDefault="003824E2" w:rsidP="003824E2">
      <w:pPr>
        <w:rPr>
          <w:rFonts w:cstheme="minorHAnsi"/>
        </w:rPr>
      </w:pPr>
    </w:p>
    <w:p w14:paraId="185554E2" w14:textId="1CA6314E" w:rsidR="003824E2" w:rsidRPr="00CE18B4" w:rsidRDefault="003824E2" w:rsidP="003824E2">
      <w:pPr>
        <w:rPr>
          <w:rFonts w:cstheme="minorHAnsi"/>
        </w:rPr>
      </w:pPr>
    </w:p>
    <w:sectPr w:rsidR="003824E2" w:rsidRPr="00CE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E022B"/>
    <w:multiLevelType w:val="multilevel"/>
    <w:tmpl w:val="D09EDC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250A0"/>
    <w:multiLevelType w:val="hybridMultilevel"/>
    <w:tmpl w:val="86C6C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178AB"/>
    <w:multiLevelType w:val="hybridMultilevel"/>
    <w:tmpl w:val="0350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B2655"/>
    <w:multiLevelType w:val="hybridMultilevel"/>
    <w:tmpl w:val="8DFA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A6417"/>
    <w:multiLevelType w:val="multilevel"/>
    <w:tmpl w:val="D09EDC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62363"/>
    <w:multiLevelType w:val="hybridMultilevel"/>
    <w:tmpl w:val="684A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06D5"/>
    <w:multiLevelType w:val="hybridMultilevel"/>
    <w:tmpl w:val="8FC86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3F5D06"/>
    <w:multiLevelType w:val="hybridMultilevel"/>
    <w:tmpl w:val="E236C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C2763"/>
    <w:multiLevelType w:val="multilevel"/>
    <w:tmpl w:val="D09EDC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4F"/>
    <w:rsid w:val="000751D1"/>
    <w:rsid w:val="000B07B9"/>
    <w:rsid w:val="000C03B5"/>
    <w:rsid w:val="000D205E"/>
    <w:rsid w:val="00134773"/>
    <w:rsid w:val="001437D1"/>
    <w:rsid w:val="001610CF"/>
    <w:rsid w:val="0018237D"/>
    <w:rsid w:val="001C42E7"/>
    <w:rsid w:val="002C1B95"/>
    <w:rsid w:val="003056B4"/>
    <w:rsid w:val="003258AB"/>
    <w:rsid w:val="003572D6"/>
    <w:rsid w:val="003824E2"/>
    <w:rsid w:val="003A4F1F"/>
    <w:rsid w:val="003C58FC"/>
    <w:rsid w:val="004306B9"/>
    <w:rsid w:val="004474D1"/>
    <w:rsid w:val="004975CF"/>
    <w:rsid w:val="004C2C29"/>
    <w:rsid w:val="004C3C0D"/>
    <w:rsid w:val="004C60EC"/>
    <w:rsid w:val="004E60B0"/>
    <w:rsid w:val="00546023"/>
    <w:rsid w:val="00574007"/>
    <w:rsid w:val="005D5911"/>
    <w:rsid w:val="006974BF"/>
    <w:rsid w:val="006A7624"/>
    <w:rsid w:val="006D63E4"/>
    <w:rsid w:val="006D75B8"/>
    <w:rsid w:val="007B226D"/>
    <w:rsid w:val="007E5273"/>
    <w:rsid w:val="00824BA4"/>
    <w:rsid w:val="00A17F66"/>
    <w:rsid w:val="00A40FD8"/>
    <w:rsid w:val="00A748FD"/>
    <w:rsid w:val="00B627FD"/>
    <w:rsid w:val="00BA2E68"/>
    <w:rsid w:val="00BD0435"/>
    <w:rsid w:val="00BF1601"/>
    <w:rsid w:val="00BF6FDF"/>
    <w:rsid w:val="00C005F7"/>
    <w:rsid w:val="00C33E4F"/>
    <w:rsid w:val="00C41BCD"/>
    <w:rsid w:val="00CD40D5"/>
    <w:rsid w:val="00CE18B4"/>
    <w:rsid w:val="00D60CD1"/>
    <w:rsid w:val="00D93C79"/>
    <w:rsid w:val="00DA12C6"/>
    <w:rsid w:val="00DC1071"/>
    <w:rsid w:val="00E202A1"/>
    <w:rsid w:val="00E74EC5"/>
    <w:rsid w:val="00EF34EB"/>
    <w:rsid w:val="00F22F9E"/>
    <w:rsid w:val="00F8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0CF2"/>
  <w15:chartTrackingRefBased/>
  <w15:docId w15:val="{01D7EB05-F4D7-4B7D-B511-0C2C22D9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D1"/>
    <w:pPr>
      <w:ind w:left="720"/>
      <w:contextualSpacing/>
    </w:pPr>
  </w:style>
  <w:style w:type="paragraph" w:customStyle="1" w:styleId="m-8622809730327620513gmail-default">
    <w:name w:val="m_-8622809730327620513gmail-default"/>
    <w:basedOn w:val="Normal"/>
    <w:rsid w:val="00305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6B4"/>
    <w:rPr>
      <w:color w:val="0000FF"/>
      <w:u w:val="single"/>
    </w:rPr>
  </w:style>
  <w:style w:type="character" w:styleId="UnresolvedMention">
    <w:name w:val="Unresolved Mention"/>
    <w:basedOn w:val="DefaultParagraphFont"/>
    <w:uiPriority w:val="99"/>
    <w:semiHidden/>
    <w:unhideWhenUsed/>
    <w:rsid w:val="00BF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9647">
      <w:bodyDiv w:val="1"/>
      <w:marLeft w:val="0"/>
      <w:marRight w:val="0"/>
      <w:marTop w:val="0"/>
      <w:marBottom w:val="0"/>
      <w:divBdr>
        <w:top w:val="none" w:sz="0" w:space="0" w:color="auto"/>
        <w:left w:val="none" w:sz="0" w:space="0" w:color="auto"/>
        <w:bottom w:val="none" w:sz="0" w:space="0" w:color="auto"/>
        <w:right w:val="none" w:sz="0" w:space="0" w:color="auto"/>
      </w:divBdr>
    </w:div>
    <w:div w:id="1418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ha.org/CE/for-providers/admin/Speaker-Disclosure-Slides-for-Presen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607</Words>
  <Characters>3320</Characters>
  <Application>Microsoft Office Word</Application>
  <DocSecurity>0</DocSecurity>
  <Lines>107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Z</dc:creator>
  <cp:keywords/>
  <dc:description/>
  <cp:lastModifiedBy>R Z</cp:lastModifiedBy>
  <cp:revision>48</cp:revision>
  <dcterms:created xsi:type="dcterms:W3CDTF">2019-04-17T18:22:00Z</dcterms:created>
  <dcterms:modified xsi:type="dcterms:W3CDTF">2020-05-22T17:29:00Z</dcterms:modified>
</cp:coreProperties>
</file>